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C6" w:rsidRPr="00601118" w:rsidRDefault="001177C6" w:rsidP="001177C6">
      <w:pPr>
        <w:spacing w:before="240" w:after="0"/>
        <w:ind w:left="1560"/>
        <w:jc w:val="center"/>
        <w:rPr>
          <w:b/>
          <w:sz w:val="40"/>
          <w:szCs w:val="40"/>
        </w:rPr>
      </w:pPr>
      <w:r w:rsidRPr="0060111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1DBBE64" wp14:editId="5623E229">
            <wp:simplePos x="0" y="0"/>
            <wp:positionH relativeFrom="column">
              <wp:posOffset>2540</wp:posOffset>
            </wp:positionH>
            <wp:positionV relativeFrom="paragraph">
              <wp:posOffset>74</wp:posOffset>
            </wp:positionV>
            <wp:extent cx="925032" cy="950190"/>
            <wp:effectExtent l="0" t="0" r="8890" b="2540"/>
            <wp:wrapSquare wrapText="bothSides"/>
            <wp:docPr id="4" name="Picture 4" descr="R:\LCD-Leisure&amp;Sport\RPC Dundee\RPC_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CD-Leisure&amp;Sport\RPC Dundee\RPC_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1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24F3" wp14:editId="029E40E5">
                <wp:simplePos x="0" y="0"/>
                <wp:positionH relativeFrom="column">
                  <wp:posOffset>-114256</wp:posOffset>
                </wp:positionH>
                <wp:positionV relativeFrom="paragraph">
                  <wp:posOffset>99400</wp:posOffset>
                </wp:positionV>
                <wp:extent cx="1180213" cy="1003123"/>
                <wp:effectExtent l="0" t="0" r="127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3" cy="100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7C6" w:rsidRDefault="001177C6" w:rsidP="00117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2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7.85pt;width:92.9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" fillcolor="window" stroked="f" strokeweight=".5pt">
                <v:textbox>
                  <w:txbxContent>
                    <w:p w:rsidR="001177C6" w:rsidRDefault="001177C6" w:rsidP="001177C6"/>
                  </w:txbxContent>
                </v:textbox>
              </v:shape>
            </w:pict>
          </mc:Fallback>
        </mc:AlternateContent>
      </w:r>
      <w:r w:rsidRPr="00601118">
        <w:rPr>
          <w:b/>
          <w:sz w:val="40"/>
          <w:szCs w:val="40"/>
        </w:rPr>
        <w:t xml:space="preserve">Individual Access Policy: </w:t>
      </w:r>
    </w:p>
    <w:p w:rsidR="001177C6" w:rsidRPr="00601118" w:rsidRDefault="001177C6" w:rsidP="001177C6">
      <w:pPr>
        <w:spacing w:after="0"/>
        <w:ind w:left="15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Cycle Track</w:t>
      </w:r>
    </w:p>
    <w:p w:rsidR="002F1BFB" w:rsidRPr="00DF3ECD" w:rsidRDefault="002F1BFB" w:rsidP="001177C6">
      <w:pPr>
        <w:tabs>
          <w:tab w:val="left" w:pos="3261"/>
        </w:tabs>
        <w:spacing w:line="240" w:lineRule="auto"/>
        <w:jc w:val="center"/>
        <w:rPr>
          <w:b/>
          <w:sz w:val="28"/>
          <w:szCs w:val="28"/>
        </w:rPr>
      </w:pPr>
    </w:p>
    <w:p w:rsidR="002F1BFB" w:rsidRDefault="002F1BFB" w:rsidP="003C5337">
      <w:pPr>
        <w:spacing w:line="240" w:lineRule="auto"/>
        <w:jc w:val="both"/>
      </w:pPr>
      <w:r>
        <w:t xml:space="preserve">In order to facilitate access to the </w:t>
      </w:r>
      <w:r w:rsidR="002B1793">
        <w:t>cycle</w:t>
      </w:r>
      <w:r>
        <w:t xml:space="preserve"> track for individuals to train </w:t>
      </w:r>
      <w:proofErr w:type="spellStart"/>
      <w:r>
        <w:t>outwith</w:t>
      </w:r>
      <w:proofErr w:type="spellEnd"/>
      <w:r>
        <w:t xml:space="preserve"> times booked by a constituted club / group to which they are affiliated, the following access policy will apply: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843"/>
        <w:gridCol w:w="3827"/>
        <w:gridCol w:w="3963"/>
      </w:tblGrid>
      <w:tr w:rsidR="003F70A3" w:rsidTr="003F70A3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3F70A3" w:rsidRDefault="003F70A3" w:rsidP="003C5337">
            <w:pPr>
              <w:jc w:val="both"/>
            </w:pPr>
            <w:r>
              <w:t xml:space="preserve"> </w:t>
            </w:r>
          </w:p>
          <w:p w:rsidR="003F70A3" w:rsidRDefault="003F70A3" w:rsidP="003C5337">
            <w:pPr>
              <w:jc w:val="both"/>
            </w:pPr>
          </w:p>
          <w:p w:rsidR="003F70A3" w:rsidRDefault="003F70A3" w:rsidP="003C5337">
            <w:pPr>
              <w:jc w:val="both"/>
            </w:pPr>
          </w:p>
        </w:tc>
        <w:tc>
          <w:tcPr>
            <w:tcW w:w="7790" w:type="dxa"/>
            <w:gridSpan w:val="2"/>
            <w:shd w:val="clear" w:color="auto" w:fill="00B0F0"/>
            <w:vAlign w:val="center"/>
          </w:tcPr>
          <w:p w:rsidR="003F70A3" w:rsidRPr="00833059" w:rsidRDefault="003F70A3" w:rsidP="003C5337">
            <w:pPr>
              <w:jc w:val="center"/>
              <w:rPr>
                <w:b/>
                <w:sz w:val="28"/>
                <w:szCs w:val="28"/>
              </w:rPr>
            </w:pPr>
            <w:r w:rsidRPr="00833059">
              <w:rPr>
                <w:b/>
                <w:sz w:val="28"/>
                <w:szCs w:val="28"/>
              </w:rPr>
              <w:t xml:space="preserve">Use of </w:t>
            </w:r>
            <w:r>
              <w:rPr>
                <w:b/>
                <w:sz w:val="28"/>
                <w:szCs w:val="28"/>
              </w:rPr>
              <w:t>Track and Personal</w:t>
            </w:r>
            <w:r w:rsidRPr="008330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Cycling </w:t>
            </w:r>
            <w:r w:rsidRPr="00833059">
              <w:rPr>
                <w:b/>
                <w:sz w:val="28"/>
                <w:szCs w:val="28"/>
              </w:rPr>
              <w:t>Equipment</w:t>
            </w:r>
          </w:p>
        </w:tc>
      </w:tr>
      <w:tr w:rsidR="003F70A3" w:rsidRPr="001E0AD7" w:rsidTr="003F70A3">
        <w:tc>
          <w:tcPr>
            <w:tcW w:w="184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F70A3" w:rsidRPr="001E0AD7" w:rsidRDefault="003F70A3" w:rsidP="003C53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F70A3" w:rsidRPr="003F70A3" w:rsidRDefault="003F70A3" w:rsidP="003F70A3">
            <w:pPr>
              <w:jc w:val="center"/>
              <w:rPr>
                <w:b/>
                <w:i/>
                <w:sz w:val="28"/>
                <w:szCs w:val="28"/>
              </w:rPr>
            </w:pPr>
            <w:r w:rsidRPr="003F70A3">
              <w:rPr>
                <w:b/>
                <w:i/>
                <w:sz w:val="28"/>
                <w:szCs w:val="28"/>
              </w:rPr>
              <w:t>Road Bikes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:rsidR="003F70A3" w:rsidRPr="003F70A3" w:rsidRDefault="003F70A3" w:rsidP="003F70A3">
            <w:pPr>
              <w:jc w:val="center"/>
              <w:rPr>
                <w:b/>
                <w:i/>
                <w:sz w:val="28"/>
                <w:szCs w:val="28"/>
              </w:rPr>
            </w:pPr>
            <w:r w:rsidRPr="003F70A3">
              <w:rPr>
                <w:b/>
                <w:i/>
                <w:sz w:val="28"/>
                <w:szCs w:val="28"/>
              </w:rPr>
              <w:t>Track Bikes</w:t>
            </w:r>
          </w:p>
        </w:tc>
      </w:tr>
      <w:tr w:rsidR="003F70A3" w:rsidRPr="001E0AD7" w:rsidTr="003F70A3">
        <w:tc>
          <w:tcPr>
            <w:tcW w:w="1843" w:type="dxa"/>
            <w:shd w:val="clear" w:color="auto" w:fill="00B0F0"/>
            <w:vAlign w:val="center"/>
          </w:tcPr>
          <w:p w:rsidR="003F70A3" w:rsidRPr="001E0AD7" w:rsidRDefault="003F70A3" w:rsidP="003F70A3">
            <w:pPr>
              <w:jc w:val="center"/>
              <w:rPr>
                <w:b/>
                <w:sz w:val="28"/>
                <w:szCs w:val="28"/>
              </w:rPr>
            </w:pPr>
            <w:r w:rsidRPr="001E0AD7">
              <w:rPr>
                <w:b/>
                <w:sz w:val="28"/>
                <w:szCs w:val="28"/>
              </w:rPr>
              <w:t>Under 16’s</w:t>
            </w:r>
          </w:p>
        </w:tc>
        <w:tc>
          <w:tcPr>
            <w:tcW w:w="3827" w:type="dxa"/>
          </w:tcPr>
          <w:p w:rsidR="003F70A3" w:rsidRPr="001E0AD7" w:rsidRDefault="003F70A3" w:rsidP="003F70A3">
            <w:pPr>
              <w:jc w:val="both"/>
            </w:pPr>
            <w:r w:rsidRPr="001E0AD7">
              <w:t xml:space="preserve">Requires </w:t>
            </w:r>
            <w:r>
              <w:t>an adult to supervise</w:t>
            </w:r>
          </w:p>
        </w:tc>
        <w:tc>
          <w:tcPr>
            <w:tcW w:w="3963" w:type="dxa"/>
          </w:tcPr>
          <w:p w:rsidR="003F70A3" w:rsidRPr="001E0AD7" w:rsidRDefault="003F70A3" w:rsidP="003F70A3">
            <w:pPr>
              <w:jc w:val="both"/>
            </w:pPr>
            <w:r w:rsidRPr="001E0AD7">
              <w:t>Requires a qualified coach in relevant discipline</w:t>
            </w:r>
          </w:p>
        </w:tc>
      </w:tr>
      <w:tr w:rsidR="003F70A3" w:rsidRPr="001E0AD7" w:rsidTr="003F70A3">
        <w:tc>
          <w:tcPr>
            <w:tcW w:w="1843" w:type="dxa"/>
            <w:shd w:val="clear" w:color="auto" w:fill="00B0F0"/>
            <w:vAlign w:val="center"/>
          </w:tcPr>
          <w:p w:rsidR="003F70A3" w:rsidRPr="001E0AD7" w:rsidRDefault="003F70A3" w:rsidP="003F70A3">
            <w:pPr>
              <w:jc w:val="center"/>
              <w:rPr>
                <w:b/>
                <w:sz w:val="28"/>
                <w:szCs w:val="28"/>
              </w:rPr>
            </w:pPr>
            <w:r w:rsidRPr="001E0AD7">
              <w:rPr>
                <w:b/>
                <w:sz w:val="28"/>
                <w:szCs w:val="28"/>
              </w:rPr>
              <w:t>Over 16’s</w:t>
            </w:r>
          </w:p>
        </w:tc>
        <w:tc>
          <w:tcPr>
            <w:tcW w:w="3827" w:type="dxa"/>
          </w:tcPr>
          <w:p w:rsidR="003F70A3" w:rsidRPr="001E0AD7" w:rsidRDefault="003F70A3" w:rsidP="003F70A3">
            <w:pPr>
              <w:jc w:val="both"/>
            </w:pPr>
            <w:r w:rsidRPr="001E0AD7">
              <w:t>Requires a 2</w:t>
            </w:r>
            <w:r w:rsidRPr="001E0AD7">
              <w:rPr>
                <w:vertAlign w:val="superscript"/>
              </w:rPr>
              <w:t>nd</w:t>
            </w:r>
            <w:r w:rsidRPr="001E0AD7">
              <w:t xml:space="preserve"> adult to supervise (can be a training partner)</w:t>
            </w:r>
          </w:p>
        </w:tc>
        <w:tc>
          <w:tcPr>
            <w:tcW w:w="3963" w:type="dxa"/>
          </w:tcPr>
          <w:p w:rsidR="003F70A3" w:rsidRPr="001E0AD7" w:rsidRDefault="003F70A3" w:rsidP="003F70A3">
            <w:pPr>
              <w:jc w:val="both"/>
            </w:pPr>
            <w:r w:rsidRPr="001E0AD7">
              <w:t>Requires a 2</w:t>
            </w:r>
            <w:r w:rsidRPr="001E0AD7">
              <w:rPr>
                <w:vertAlign w:val="superscript"/>
              </w:rPr>
              <w:t>nd</w:t>
            </w:r>
            <w:r w:rsidRPr="001E0AD7">
              <w:t xml:space="preserve"> adult to supervise (can be a training partner)</w:t>
            </w:r>
          </w:p>
        </w:tc>
      </w:tr>
    </w:tbl>
    <w:p w:rsidR="00833059" w:rsidRPr="001E0AD7" w:rsidRDefault="001A503A" w:rsidP="003C5337">
      <w:pPr>
        <w:spacing w:line="240" w:lineRule="auto"/>
        <w:jc w:val="both"/>
      </w:pPr>
      <w:r w:rsidRPr="001E0AD7">
        <w:t xml:space="preserve"> </w:t>
      </w:r>
    </w:p>
    <w:p w:rsidR="00CD4CD0" w:rsidRPr="001E0AD7" w:rsidRDefault="00CD4CD0" w:rsidP="003C5337">
      <w:pPr>
        <w:spacing w:line="240" w:lineRule="auto"/>
        <w:jc w:val="both"/>
        <w:rPr>
          <w:b/>
          <w:u w:val="single"/>
        </w:rPr>
      </w:pPr>
      <w:r w:rsidRPr="001E0AD7">
        <w:rPr>
          <w:b/>
          <w:u w:val="single"/>
        </w:rPr>
        <w:t>Guidance and Information:</w:t>
      </w:r>
    </w:p>
    <w:p w:rsidR="0041535F" w:rsidRPr="0041535F" w:rsidRDefault="00333BDC" w:rsidP="0041535F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Prior to arrival, athletes wishing to use the track on an individual basis are recommended to contact RPC Dundee reception on (01382) 438820, to check availability of the track.</w:t>
      </w:r>
      <w:r w:rsidR="0041535F" w:rsidRPr="0041535F">
        <w:rPr>
          <w:color w:val="000000" w:themeColor="text1"/>
        </w:rPr>
        <w:t xml:space="preserve"> </w:t>
      </w:r>
    </w:p>
    <w:p w:rsidR="0041535F" w:rsidRDefault="0041535F" w:rsidP="0041535F">
      <w:pPr>
        <w:pStyle w:val="ListParagraph"/>
        <w:numPr>
          <w:ilvl w:val="0"/>
          <w:numId w:val="1"/>
        </w:numPr>
        <w:spacing w:line="240" w:lineRule="auto"/>
        <w:jc w:val="both"/>
      </w:pPr>
      <w:r w:rsidRPr="005035DA">
        <w:rPr>
          <w:color w:val="000000" w:themeColor="text1"/>
        </w:rPr>
        <w:t>A</w:t>
      </w:r>
      <w:r w:rsidR="003F70A3">
        <w:rPr>
          <w:color w:val="000000" w:themeColor="text1"/>
        </w:rPr>
        <w:t xml:space="preserve"> member subscription will be created</w:t>
      </w:r>
      <w:r w:rsidRPr="0041535F">
        <w:rPr>
          <w:color w:val="000000" w:themeColor="text1"/>
        </w:rPr>
        <w:t xml:space="preserve"> on completion of this</w:t>
      </w:r>
      <w:r w:rsidRPr="0041535F">
        <w:rPr>
          <w:color w:val="FF0000"/>
        </w:rPr>
        <w:t xml:space="preserve"> </w:t>
      </w:r>
      <w:r>
        <w:t xml:space="preserve">consent form which must be completed prior to first time use by an athlete.  If an individual already </w:t>
      </w:r>
      <w:r w:rsidRPr="0041535F">
        <w:rPr>
          <w:color w:val="000000" w:themeColor="text1"/>
        </w:rPr>
        <w:t>has a Leisure Active card or an NEC card, the subscription will be added to their existing card.</w:t>
      </w:r>
    </w:p>
    <w:p w:rsidR="00FD69CD" w:rsidRPr="001E0AD7" w:rsidRDefault="00CD4CD0" w:rsidP="003C5337">
      <w:pPr>
        <w:pStyle w:val="ListParagraph"/>
        <w:numPr>
          <w:ilvl w:val="0"/>
          <w:numId w:val="1"/>
        </w:numPr>
        <w:spacing w:line="240" w:lineRule="auto"/>
        <w:jc w:val="both"/>
      </w:pPr>
      <w:r w:rsidRPr="001E0AD7">
        <w:t>On arrival, all</w:t>
      </w:r>
      <w:r w:rsidR="001A503A" w:rsidRPr="001E0AD7">
        <w:t xml:space="preserve"> athletes (and any required adults as detailed in the table above) must report to the reception within the main hub building to sign in</w:t>
      </w:r>
      <w:r w:rsidR="002379B2">
        <w:t xml:space="preserve"> </w:t>
      </w:r>
      <w:r w:rsidR="001A503A" w:rsidRPr="001E0AD7">
        <w:t>and pay for use of the facilities</w:t>
      </w:r>
      <w:r w:rsidR="00833059" w:rsidRPr="001E0AD7">
        <w:t>, each time they visit</w:t>
      </w:r>
      <w:r w:rsidR="00C37ACF" w:rsidRPr="001E0AD7">
        <w:t xml:space="preserve"> (adult supervisors / coaches do not pay)</w:t>
      </w:r>
      <w:r w:rsidR="001A503A" w:rsidRPr="001E0AD7">
        <w:t xml:space="preserve">.  </w:t>
      </w:r>
    </w:p>
    <w:p w:rsidR="00102D97" w:rsidRPr="001E0AD7" w:rsidRDefault="00102D97" w:rsidP="003C5337">
      <w:pPr>
        <w:pStyle w:val="ListParagraph"/>
        <w:numPr>
          <w:ilvl w:val="0"/>
          <w:numId w:val="1"/>
        </w:numPr>
        <w:spacing w:line="240" w:lineRule="auto"/>
        <w:jc w:val="both"/>
      </w:pPr>
      <w:r w:rsidRPr="001E0AD7">
        <w:t>The adult supervisor / coach is responsible for ensuring that activities are undertaken safely</w:t>
      </w:r>
      <w:r w:rsidR="00F518D0" w:rsidRPr="001E0AD7">
        <w:t xml:space="preserve"> and must take into account / liaise with other track users throughout the session to ensure the safety of all</w:t>
      </w:r>
      <w:r w:rsidR="002B1793" w:rsidRPr="001E0AD7">
        <w:t xml:space="preserve"> (track and road bikes must not use the track at the same time)</w:t>
      </w:r>
      <w:r w:rsidR="001E0AD7" w:rsidRPr="001E0AD7">
        <w:t>.  In the event that two or more individuals arrive to train on the track and have different bike types, access will be given on a first come, first served basis.</w:t>
      </w:r>
    </w:p>
    <w:p w:rsidR="00AB6A76" w:rsidRPr="001E0AD7" w:rsidRDefault="00AB6A76" w:rsidP="003C5337">
      <w:pPr>
        <w:pStyle w:val="ListParagraph"/>
        <w:numPr>
          <w:ilvl w:val="0"/>
          <w:numId w:val="1"/>
        </w:numPr>
        <w:spacing w:line="240" w:lineRule="auto"/>
        <w:jc w:val="both"/>
      </w:pPr>
      <w:r w:rsidRPr="001E0AD7">
        <w:t>Qualified coaches mu</w:t>
      </w:r>
      <w:r w:rsidR="001E0AD7" w:rsidRPr="001E0AD7">
        <w:t>st show their valid coaching qualification</w:t>
      </w:r>
      <w:r w:rsidR="009E1155" w:rsidRPr="001E0AD7">
        <w:t xml:space="preserve"> (minimum Level 2 in appropriate discipline)</w:t>
      </w:r>
      <w:r w:rsidRPr="001E0AD7">
        <w:t xml:space="preserve"> and personal I.D</w:t>
      </w:r>
      <w:r w:rsidR="009E1155" w:rsidRPr="001E0AD7">
        <w:t xml:space="preserve"> at the reception, prior to super</w:t>
      </w:r>
      <w:r w:rsidR="001E0AD7" w:rsidRPr="001E0AD7">
        <w:t>vising each session when under 16’s are training</w:t>
      </w:r>
      <w:r w:rsidR="003F70A3">
        <w:t xml:space="preserve"> on a track bike.</w:t>
      </w:r>
    </w:p>
    <w:p w:rsidR="002B1793" w:rsidRPr="001E0AD7" w:rsidRDefault="002B1793" w:rsidP="003C5337">
      <w:pPr>
        <w:pStyle w:val="ListParagraph"/>
        <w:numPr>
          <w:ilvl w:val="0"/>
          <w:numId w:val="1"/>
        </w:numPr>
        <w:spacing w:line="240" w:lineRule="auto"/>
        <w:jc w:val="both"/>
      </w:pPr>
      <w:r w:rsidRPr="001E0AD7">
        <w:t>Your responsibility to ensure your personal bike is safe to use.  Helmet to be worn at all times.</w:t>
      </w:r>
    </w:p>
    <w:p w:rsidR="00FD69CD" w:rsidRPr="001E0AD7" w:rsidRDefault="00FD69CD" w:rsidP="003C5337">
      <w:pPr>
        <w:pStyle w:val="ListParagraph"/>
        <w:numPr>
          <w:ilvl w:val="0"/>
          <w:numId w:val="1"/>
        </w:numPr>
        <w:spacing w:line="240" w:lineRule="auto"/>
        <w:jc w:val="both"/>
      </w:pPr>
      <w:r w:rsidRPr="001E0AD7">
        <w:t>Changing and toilet facilities are available in the main hub building</w:t>
      </w:r>
      <w:r w:rsidR="00333BDC">
        <w:t xml:space="preserve"> / athletics building.</w:t>
      </w:r>
    </w:p>
    <w:p w:rsidR="00833059" w:rsidRDefault="00CD4CD0" w:rsidP="003C5337">
      <w:pPr>
        <w:pStyle w:val="ListParagraph"/>
        <w:numPr>
          <w:ilvl w:val="0"/>
          <w:numId w:val="1"/>
        </w:numPr>
        <w:spacing w:line="240" w:lineRule="auto"/>
        <w:jc w:val="both"/>
      </w:pPr>
      <w:r w:rsidRPr="00CD4CD0">
        <w:t>On</w:t>
      </w:r>
      <w:r w:rsidR="00C37ACF">
        <w:t xml:space="preserve"> completion of each s</w:t>
      </w:r>
      <w:r>
        <w:t>ession, a</w:t>
      </w:r>
      <w:r w:rsidR="00C22154">
        <w:t>ll athletes must report to the reception to sign out</w:t>
      </w:r>
      <w:r w:rsidR="00102D97">
        <w:t xml:space="preserve">.  Any issues </w:t>
      </w:r>
      <w:r w:rsidR="00333BDC">
        <w:t>/ defects with the track /</w:t>
      </w:r>
      <w:r w:rsidR="00102D97">
        <w:t xml:space="preserve"> facilities must be reported.</w:t>
      </w:r>
    </w:p>
    <w:p w:rsidR="00C22154" w:rsidRDefault="00FD69CD" w:rsidP="003C5337">
      <w:pPr>
        <w:pStyle w:val="ListParagraph"/>
        <w:numPr>
          <w:ilvl w:val="0"/>
          <w:numId w:val="1"/>
        </w:numPr>
        <w:spacing w:line="240" w:lineRule="auto"/>
        <w:jc w:val="both"/>
      </w:pPr>
      <w:r>
        <w:t>We strongly recommend that the athlete / supervising adult has access to a mobile phone for the duration of your visit</w:t>
      </w:r>
      <w:r w:rsidR="00DF3ECD">
        <w:t xml:space="preserve"> and that you save the</w:t>
      </w:r>
      <w:r>
        <w:t xml:space="preserve"> reception phon</w:t>
      </w:r>
      <w:r w:rsidR="00DF3ECD">
        <w:t>e number in</w:t>
      </w:r>
      <w:r>
        <w:t xml:space="preserve"> your contacts:  01382 438820</w:t>
      </w:r>
    </w:p>
    <w:p w:rsidR="00DF3ECD" w:rsidRPr="00C22154" w:rsidRDefault="00333BDC" w:rsidP="00DF3ECD">
      <w:pPr>
        <w:pStyle w:val="ListParagraph"/>
        <w:spacing w:line="240" w:lineRule="auto"/>
        <w:jc w:val="both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8255AFD" wp14:editId="0C206DE3">
                <wp:simplePos x="0" y="0"/>
                <wp:positionH relativeFrom="column">
                  <wp:posOffset>3381153</wp:posOffset>
                </wp:positionH>
                <wp:positionV relativeFrom="paragraph">
                  <wp:posOffset>197352</wp:posOffset>
                </wp:positionV>
                <wp:extent cx="2785110" cy="5951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595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BDC" w:rsidRPr="00F11FA9" w:rsidRDefault="00333BDC" w:rsidP="00333BDC">
                            <w:pPr>
                              <w:spacing w:before="240"/>
                              <w:rPr>
                                <w:i/>
                              </w:rPr>
                            </w:pPr>
                            <w:r>
                              <w:t xml:space="preserve">      </w:t>
                            </w:r>
                            <w:r w:rsidRPr="00F11FA9">
                              <w:rPr>
                                <w:i/>
                              </w:rPr>
                              <w:t>Last admittance 1 hour before closing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5AFD" id="Text Box 1" o:spid="_x0000_s1027" type="#_x0000_t202" style="position:absolute;left:0;text-align:left;margin-left:266.25pt;margin-top:15.55pt;width:219.3pt;height:46.8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" fillcolor="window" stroked="f" strokeweight=".5pt">
                <v:textbox>
                  <w:txbxContent>
                    <w:p w:rsidR="00333BDC" w:rsidRPr="00F11FA9" w:rsidRDefault="00333BDC" w:rsidP="00333BDC">
                      <w:pPr>
                        <w:spacing w:before="240"/>
                        <w:rPr>
                          <w:i/>
                        </w:rPr>
                      </w:pPr>
                      <w:r>
                        <w:t xml:space="preserve">      </w:t>
                      </w:r>
                      <w:r w:rsidRPr="00F11FA9">
                        <w:rPr>
                          <w:i/>
                        </w:rPr>
                        <w:t>Last admittance 1 hour before closing</w:t>
                      </w:r>
                    </w:p>
                  </w:txbxContent>
                </v:textbox>
              </v:shape>
            </w:pict>
          </mc:Fallback>
        </mc:AlternateContent>
      </w:r>
    </w:p>
    <w:p w:rsidR="00833059" w:rsidRDefault="00333BDC" w:rsidP="003C5337">
      <w:pPr>
        <w:spacing w:line="240" w:lineRule="auto"/>
        <w:jc w:val="both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E5FAA" wp14:editId="2D98B073">
                <wp:simplePos x="0" y="0"/>
                <wp:positionH relativeFrom="column">
                  <wp:posOffset>3380740</wp:posOffset>
                </wp:positionH>
                <wp:positionV relativeFrom="paragraph">
                  <wp:posOffset>52070</wp:posOffset>
                </wp:positionV>
                <wp:extent cx="84455" cy="339725"/>
                <wp:effectExtent l="0" t="0" r="29845" b="2222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3397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6B3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66.2pt;margin-top:4.1pt;width:6.65pt;height: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" adj="447" strokecolor="#5b9bd5" strokeweight=".5pt">
                <v:stroke joinstyle="miter"/>
              </v:shape>
            </w:pict>
          </mc:Fallback>
        </mc:AlternateContent>
      </w:r>
      <w:r w:rsidR="00833059">
        <w:rPr>
          <w:b/>
          <w:u w:val="single"/>
        </w:rPr>
        <w:t>Opening Hours:</w:t>
      </w:r>
      <w:r w:rsidR="00833059">
        <w:t xml:space="preserve">  </w:t>
      </w:r>
      <w:r w:rsidR="00833059">
        <w:tab/>
        <w:t>April – September:  10am – 9p</w:t>
      </w:r>
      <w:r w:rsidR="00662E5D">
        <w:t>m*</w:t>
      </w:r>
    </w:p>
    <w:p w:rsidR="00833059" w:rsidRDefault="00833059" w:rsidP="003C5337">
      <w:pPr>
        <w:spacing w:line="240" w:lineRule="auto"/>
        <w:ind w:left="1440" w:firstLine="720"/>
        <w:jc w:val="both"/>
      </w:pPr>
      <w:r>
        <w:t>October – March:  10am – 4pm</w:t>
      </w:r>
    </w:p>
    <w:p w:rsidR="00662E5D" w:rsidRDefault="00662E5D" w:rsidP="003C5337">
      <w:pPr>
        <w:spacing w:line="240" w:lineRule="auto"/>
        <w:jc w:val="both"/>
      </w:pPr>
      <w:r>
        <w:t>The track will not be available to individuals during times where the track is already booked by a</w:t>
      </w:r>
      <w:r w:rsidR="00CD4CD0">
        <w:t xml:space="preserve"> group on an exclusive use basis</w:t>
      </w:r>
      <w:r w:rsidR="00FD69CD">
        <w:t>.  A</w:t>
      </w:r>
      <w:r w:rsidR="00CD4CD0">
        <w:t>s at 1</w:t>
      </w:r>
      <w:r w:rsidR="00CD4CD0" w:rsidRPr="00CD4CD0">
        <w:rPr>
          <w:vertAlign w:val="superscript"/>
        </w:rPr>
        <w:t>st</w:t>
      </w:r>
      <w:r w:rsidR="00CD4CD0">
        <w:t xml:space="preserve"> </w:t>
      </w:r>
      <w:r w:rsidR="00BD5521">
        <w:t>April</w:t>
      </w:r>
      <w:r w:rsidR="00CD4CD0">
        <w:t xml:space="preserve"> 202</w:t>
      </w:r>
      <w:r w:rsidR="00BD5521">
        <w:t>1</w:t>
      </w:r>
      <w:r w:rsidR="00CD4CD0">
        <w:t>,</w:t>
      </w:r>
      <w:r w:rsidR="00E84111">
        <w:t xml:space="preserve"> regular exception times are 6-8</w:t>
      </w:r>
      <w:r w:rsidR="00CD4CD0">
        <w:t xml:space="preserve">pm on a Tuesday and </w:t>
      </w:r>
      <w:r w:rsidR="00E84111">
        <w:t>Wedne</w:t>
      </w:r>
      <w:r w:rsidR="00CD4CD0">
        <w:t>sday</w:t>
      </w:r>
      <w:r w:rsidR="00E84111">
        <w:t xml:space="preserve"> </w:t>
      </w:r>
      <w:r w:rsidR="00E84111">
        <w:lastRenderedPageBreak/>
        <w:t>and 6.30-8.30pm on a Thursday</w:t>
      </w:r>
      <w:r>
        <w:t>.  To check whether the track is available, contact the RPC reception on (01382) 438820.</w:t>
      </w:r>
    </w:p>
    <w:p w:rsidR="00662E5D" w:rsidRDefault="00662E5D" w:rsidP="003C5337">
      <w:pPr>
        <w:spacing w:line="240" w:lineRule="auto"/>
        <w:jc w:val="both"/>
      </w:pPr>
      <w:r>
        <w:t>*Floodlights will not</w:t>
      </w:r>
      <w:r w:rsidR="00C37ACF">
        <w:t xml:space="preserve"> be available</w:t>
      </w:r>
      <w:r>
        <w:t xml:space="preserve"> for individual </w:t>
      </w:r>
      <w:r w:rsidR="00C37ACF">
        <w:t>users so end time may be adjusted</w:t>
      </w:r>
      <w:r w:rsidR="00102D97">
        <w:t xml:space="preserve"> in line with daylight hours</w:t>
      </w:r>
    </w:p>
    <w:p w:rsidR="00956F51" w:rsidRDefault="00F70020" w:rsidP="003C5337">
      <w:pPr>
        <w:spacing w:line="240" w:lineRule="auto"/>
        <w:jc w:val="both"/>
      </w:pPr>
      <w:r>
        <w:rPr>
          <w:b/>
          <w:u w:val="single"/>
        </w:rPr>
        <w:t>S</w:t>
      </w:r>
      <w:r w:rsidR="00FD69CD">
        <w:rPr>
          <w:b/>
          <w:u w:val="single"/>
        </w:rPr>
        <w:t>afety Information</w:t>
      </w:r>
      <w:r w:rsidR="00956F51">
        <w:rPr>
          <w:b/>
          <w:u w:val="single"/>
        </w:rPr>
        <w:t>:</w:t>
      </w:r>
      <w:r w:rsidR="00FD69CD">
        <w:t xml:space="preserve"> </w:t>
      </w:r>
    </w:p>
    <w:p w:rsidR="00FD69CD" w:rsidRDefault="00FD69CD" w:rsidP="00FD69CD">
      <w:pPr>
        <w:pStyle w:val="ListParagraph"/>
        <w:numPr>
          <w:ilvl w:val="0"/>
          <w:numId w:val="2"/>
        </w:numPr>
        <w:spacing w:line="240" w:lineRule="auto"/>
        <w:jc w:val="both"/>
      </w:pPr>
      <w:r>
        <w:t>In the event of a fire, there are 2 assembly point</w:t>
      </w:r>
      <w:r w:rsidR="00102D97">
        <w:t>s within the RPC:  the main car park and the athletics car park.  You must report to the closest Assembly point.</w:t>
      </w:r>
    </w:p>
    <w:p w:rsidR="00102D97" w:rsidRDefault="00102D97" w:rsidP="00FD69CD">
      <w:pPr>
        <w:pStyle w:val="ListParagraph"/>
        <w:numPr>
          <w:ilvl w:val="0"/>
          <w:numId w:val="2"/>
        </w:numPr>
        <w:spacing w:line="240" w:lineRule="auto"/>
        <w:jc w:val="both"/>
      </w:pPr>
      <w:r>
        <w:t>In the event of a serious emergency, contact 999 immediately, then contact the RPC Reception on (01382) 438820 to request immediate assistance</w:t>
      </w:r>
      <w:r w:rsidR="00E84111">
        <w:t>.</w:t>
      </w:r>
    </w:p>
    <w:p w:rsidR="00E84111" w:rsidRDefault="00E84111" w:rsidP="00FD69CD">
      <w:pPr>
        <w:pStyle w:val="ListParagraph"/>
        <w:numPr>
          <w:ilvl w:val="0"/>
          <w:numId w:val="2"/>
        </w:numPr>
        <w:spacing w:line="240" w:lineRule="auto"/>
        <w:jc w:val="both"/>
      </w:pPr>
      <w:r>
        <w:t>There are two publically accessible AED’s available on-site:  inside the main hub building and the athletics track building.</w:t>
      </w:r>
    </w:p>
    <w:p w:rsidR="00102D97" w:rsidRDefault="00102D97" w:rsidP="00FD69CD">
      <w:pPr>
        <w:pStyle w:val="ListParagraph"/>
        <w:numPr>
          <w:ilvl w:val="0"/>
          <w:numId w:val="2"/>
        </w:numPr>
        <w:spacing w:line="240" w:lineRule="auto"/>
        <w:jc w:val="both"/>
      </w:pPr>
      <w:r>
        <w:t>In the event of a non-emergency first aid incident, please contact the RPC reception on (01382) 438820 for further assistance and treatment</w:t>
      </w:r>
    </w:p>
    <w:p w:rsidR="00102D97" w:rsidRDefault="00102D97" w:rsidP="00102D97">
      <w:pPr>
        <w:spacing w:line="240" w:lineRule="auto"/>
        <w:jc w:val="both"/>
      </w:pPr>
    </w:p>
    <w:p w:rsidR="00102D97" w:rsidRDefault="00102D97" w:rsidP="00102D97">
      <w:pPr>
        <w:spacing w:line="240" w:lineRule="auto"/>
        <w:jc w:val="both"/>
        <w:rPr>
          <w:b/>
          <w:u w:val="single"/>
        </w:rPr>
      </w:pPr>
      <w:r w:rsidRPr="00102D97">
        <w:rPr>
          <w:b/>
          <w:u w:val="single"/>
        </w:rPr>
        <w:t>Declaration by Hirer:</w:t>
      </w:r>
    </w:p>
    <w:p w:rsidR="00102D97" w:rsidRDefault="00102D97" w:rsidP="00102D97">
      <w:pPr>
        <w:spacing w:line="240" w:lineRule="auto"/>
        <w:jc w:val="both"/>
      </w:pPr>
      <w:r w:rsidRPr="00102D97">
        <w:t>I have read, understood and will follow the guidance provided (if under 16 must</w:t>
      </w:r>
      <w:r w:rsidR="00F518D0">
        <w:t xml:space="preserve"> also</w:t>
      </w:r>
      <w:r w:rsidRPr="00102D97">
        <w:t xml:space="preserve"> be signed by a parent / guardian)</w:t>
      </w:r>
      <w:r w:rsidR="00BD5521">
        <w:t>.  I also agree to abide by any Government / National Governing Body restrictions relating to COVID that are in place at the time of using the track.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F518D0" w:rsidTr="001E0AD7">
        <w:trPr>
          <w:jc w:val="center"/>
        </w:trPr>
        <w:tc>
          <w:tcPr>
            <w:tcW w:w="2689" w:type="dxa"/>
            <w:shd w:val="clear" w:color="auto" w:fill="00B0F0"/>
            <w:vAlign w:val="center"/>
          </w:tcPr>
          <w:p w:rsidR="00F518D0" w:rsidRPr="00F518D0" w:rsidRDefault="00F518D0" w:rsidP="00102D97">
            <w:pPr>
              <w:jc w:val="both"/>
              <w:rPr>
                <w:b/>
              </w:rPr>
            </w:pPr>
            <w:r w:rsidRPr="00F518D0">
              <w:rPr>
                <w:b/>
              </w:rPr>
              <w:t>Name of Athlete</w:t>
            </w:r>
          </w:p>
        </w:tc>
        <w:tc>
          <w:tcPr>
            <w:tcW w:w="6939" w:type="dxa"/>
          </w:tcPr>
          <w:p w:rsidR="00F518D0" w:rsidRDefault="00F518D0" w:rsidP="00102D97">
            <w:pPr>
              <w:jc w:val="both"/>
            </w:pPr>
          </w:p>
          <w:p w:rsidR="00F518D0" w:rsidRDefault="00F518D0" w:rsidP="00102D97">
            <w:pPr>
              <w:jc w:val="both"/>
            </w:pPr>
          </w:p>
        </w:tc>
      </w:tr>
      <w:tr w:rsidR="00F518D0" w:rsidTr="001E0AD7">
        <w:trPr>
          <w:jc w:val="center"/>
        </w:trPr>
        <w:tc>
          <w:tcPr>
            <w:tcW w:w="2689" w:type="dxa"/>
            <w:shd w:val="clear" w:color="auto" w:fill="00B0F0"/>
            <w:vAlign w:val="center"/>
          </w:tcPr>
          <w:p w:rsidR="00F518D0" w:rsidRPr="00F518D0" w:rsidRDefault="00F518D0" w:rsidP="00102D97">
            <w:pPr>
              <w:jc w:val="both"/>
              <w:rPr>
                <w:b/>
              </w:rPr>
            </w:pPr>
            <w:r w:rsidRPr="00F518D0">
              <w:rPr>
                <w:b/>
              </w:rPr>
              <w:t>Date</w:t>
            </w:r>
          </w:p>
        </w:tc>
        <w:tc>
          <w:tcPr>
            <w:tcW w:w="6939" w:type="dxa"/>
          </w:tcPr>
          <w:p w:rsidR="00F518D0" w:rsidRDefault="00F518D0" w:rsidP="00102D97">
            <w:pPr>
              <w:jc w:val="both"/>
            </w:pPr>
          </w:p>
          <w:p w:rsidR="00F518D0" w:rsidRDefault="00F518D0" w:rsidP="00102D97">
            <w:pPr>
              <w:jc w:val="both"/>
            </w:pPr>
          </w:p>
        </w:tc>
      </w:tr>
      <w:tr w:rsidR="00F518D0" w:rsidTr="001E0AD7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518D0" w:rsidRPr="00F518D0" w:rsidRDefault="00F518D0" w:rsidP="00102D97">
            <w:pPr>
              <w:jc w:val="both"/>
              <w:rPr>
                <w:b/>
              </w:rPr>
            </w:pPr>
            <w:r w:rsidRPr="00F518D0">
              <w:rPr>
                <w:b/>
              </w:rPr>
              <w:t>Signed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F518D0" w:rsidRDefault="00F518D0" w:rsidP="00102D97">
            <w:pPr>
              <w:jc w:val="both"/>
            </w:pPr>
          </w:p>
          <w:p w:rsidR="00F518D0" w:rsidRDefault="00F518D0" w:rsidP="00102D97">
            <w:pPr>
              <w:jc w:val="both"/>
            </w:pPr>
          </w:p>
        </w:tc>
      </w:tr>
      <w:tr w:rsidR="00F518D0" w:rsidTr="007B16CE">
        <w:trPr>
          <w:jc w:val="center"/>
        </w:trPr>
        <w:tc>
          <w:tcPr>
            <w:tcW w:w="26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8D0" w:rsidRPr="00F518D0" w:rsidRDefault="00F518D0" w:rsidP="00102D97">
            <w:pPr>
              <w:jc w:val="both"/>
              <w:rPr>
                <w:b/>
              </w:rPr>
            </w:pPr>
          </w:p>
        </w:tc>
        <w:tc>
          <w:tcPr>
            <w:tcW w:w="6939" w:type="dxa"/>
            <w:tcBorders>
              <w:left w:val="nil"/>
              <w:right w:val="nil"/>
            </w:tcBorders>
          </w:tcPr>
          <w:p w:rsidR="00F518D0" w:rsidRDefault="00F518D0" w:rsidP="00102D97">
            <w:pPr>
              <w:jc w:val="both"/>
            </w:pPr>
          </w:p>
        </w:tc>
      </w:tr>
      <w:tr w:rsidR="00F518D0" w:rsidTr="001E0AD7">
        <w:trPr>
          <w:jc w:val="center"/>
        </w:trPr>
        <w:tc>
          <w:tcPr>
            <w:tcW w:w="2689" w:type="dxa"/>
            <w:shd w:val="clear" w:color="auto" w:fill="00B0F0"/>
            <w:vAlign w:val="center"/>
          </w:tcPr>
          <w:p w:rsidR="00F518D0" w:rsidRPr="00F518D0" w:rsidRDefault="00F518D0" w:rsidP="00102D97">
            <w:pPr>
              <w:jc w:val="both"/>
              <w:rPr>
                <w:b/>
              </w:rPr>
            </w:pPr>
            <w:r w:rsidRPr="00F518D0">
              <w:rPr>
                <w:b/>
              </w:rPr>
              <w:t>Name of parent / guardian (if athlete is under 16)</w:t>
            </w:r>
          </w:p>
        </w:tc>
        <w:tc>
          <w:tcPr>
            <w:tcW w:w="6939" w:type="dxa"/>
          </w:tcPr>
          <w:p w:rsidR="00F518D0" w:rsidRDefault="00F518D0" w:rsidP="00102D97">
            <w:pPr>
              <w:jc w:val="both"/>
            </w:pPr>
          </w:p>
        </w:tc>
      </w:tr>
      <w:tr w:rsidR="00F518D0" w:rsidTr="001E0AD7">
        <w:trPr>
          <w:jc w:val="center"/>
        </w:trPr>
        <w:tc>
          <w:tcPr>
            <w:tcW w:w="2689" w:type="dxa"/>
            <w:shd w:val="clear" w:color="auto" w:fill="00B0F0"/>
            <w:vAlign w:val="center"/>
          </w:tcPr>
          <w:p w:rsidR="00F518D0" w:rsidRPr="00F518D0" w:rsidRDefault="00F518D0" w:rsidP="00102D97">
            <w:pPr>
              <w:jc w:val="both"/>
              <w:rPr>
                <w:b/>
              </w:rPr>
            </w:pPr>
            <w:r w:rsidRPr="00F518D0">
              <w:rPr>
                <w:b/>
              </w:rPr>
              <w:t>Signed</w:t>
            </w:r>
          </w:p>
        </w:tc>
        <w:tc>
          <w:tcPr>
            <w:tcW w:w="6939" w:type="dxa"/>
          </w:tcPr>
          <w:p w:rsidR="00F518D0" w:rsidRDefault="00F518D0" w:rsidP="00102D97">
            <w:pPr>
              <w:jc w:val="both"/>
            </w:pPr>
          </w:p>
          <w:p w:rsidR="00F518D0" w:rsidRDefault="00F518D0" w:rsidP="00102D97">
            <w:pPr>
              <w:jc w:val="both"/>
            </w:pPr>
          </w:p>
        </w:tc>
      </w:tr>
    </w:tbl>
    <w:p w:rsidR="00501E23" w:rsidRDefault="00501E23" w:rsidP="00102D97">
      <w:pPr>
        <w:spacing w:line="240" w:lineRule="auto"/>
        <w:jc w:val="both"/>
        <w:rPr>
          <w:color w:val="FF0000"/>
        </w:rPr>
      </w:pPr>
    </w:p>
    <w:p w:rsidR="006549A5" w:rsidRDefault="006549A5" w:rsidP="00102D97">
      <w:pPr>
        <w:spacing w:line="240" w:lineRule="auto"/>
        <w:jc w:val="both"/>
        <w:rPr>
          <w:color w:val="FF0000"/>
        </w:rPr>
      </w:pPr>
    </w:p>
    <w:p w:rsidR="006549A5" w:rsidRDefault="006549A5" w:rsidP="00102D97">
      <w:pPr>
        <w:spacing w:line="240" w:lineRule="auto"/>
        <w:jc w:val="both"/>
        <w:rPr>
          <w:color w:val="FF0000"/>
        </w:rPr>
      </w:pPr>
    </w:p>
    <w:p w:rsidR="006549A5" w:rsidRDefault="006549A5" w:rsidP="00102D97">
      <w:pPr>
        <w:spacing w:line="240" w:lineRule="auto"/>
        <w:jc w:val="both"/>
        <w:rPr>
          <w:color w:val="FF0000"/>
        </w:rPr>
      </w:pPr>
      <w:bookmarkStart w:id="0" w:name="_GoBack"/>
      <w:bookmarkEnd w:id="0"/>
    </w:p>
    <w:p w:rsidR="006549A5" w:rsidRDefault="006549A5" w:rsidP="00102D97">
      <w:pPr>
        <w:spacing w:line="240" w:lineRule="auto"/>
        <w:jc w:val="both"/>
        <w:rPr>
          <w:color w:val="FF0000"/>
        </w:rPr>
      </w:pPr>
    </w:p>
    <w:p w:rsidR="006549A5" w:rsidRDefault="006549A5" w:rsidP="00102D97">
      <w:pPr>
        <w:spacing w:line="240" w:lineRule="auto"/>
        <w:jc w:val="both"/>
        <w:rPr>
          <w:color w:val="FF0000"/>
        </w:rPr>
      </w:pPr>
    </w:p>
    <w:p w:rsidR="006549A5" w:rsidRDefault="006549A5" w:rsidP="00102D97">
      <w:pPr>
        <w:spacing w:line="240" w:lineRule="auto"/>
        <w:jc w:val="both"/>
        <w:rPr>
          <w:color w:val="FF0000"/>
        </w:rPr>
      </w:pPr>
    </w:p>
    <w:p w:rsidR="006549A5" w:rsidRDefault="006549A5" w:rsidP="00102D97">
      <w:pPr>
        <w:spacing w:line="240" w:lineRule="auto"/>
        <w:jc w:val="both"/>
        <w:rPr>
          <w:color w:val="FF0000"/>
        </w:rPr>
      </w:pPr>
    </w:p>
    <w:p w:rsidR="006549A5" w:rsidRPr="000A0505" w:rsidRDefault="006549A5" w:rsidP="006549A5">
      <w:pPr>
        <w:spacing w:line="240" w:lineRule="auto"/>
        <w:jc w:val="both"/>
        <w:rPr>
          <w:i/>
        </w:rPr>
      </w:pPr>
      <w:r w:rsidRPr="000A0505">
        <w:rPr>
          <w:i/>
        </w:rPr>
        <w:t>For Office Use Only:</w:t>
      </w:r>
    </w:p>
    <w:p w:rsidR="006549A5" w:rsidRPr="000A0505" w:rsidRDefault="006549A5" w:rsidP="006549A5">
      <w:pPr>
        <w:spacing w:line="240" w:lineRule="auto"/>
        <w:jc w:val="both"/>
        <w:rPr>
          <w:i/>
        </w:rPr>
      </w:pPr>
      <w:r w:rsidRPr="000A0505">
        <w:rPr>
          <w:i/>
        </w:rPr>
        <w:t>Signed:  ______________________________________</w:t>
      </w:r>
      <w:r w:rsidRPr="000A0505">
        <w:rPr>
          <w:i/>
        </w:rPr>
        <w:tab/>
      </w:r>
      <w:r w:rsidRPr="000A0505">
        <w:rPr>
          <w:i/>
        </w:rPr>
        <w:tab/>
        <w:t>Date:  ____________________________</w:t>
      </w:r>
    </w:p>
    <w:p w:rsidR="006549A5" w:rsidRPr="004E693B" w:rsidRDefault="006549A5" w:rsidP="006549A5">
      <w:pPr>
        <w:spacing w:line="240" w:lineRule="auto"/>
        <w:jc w:val="both"/>
        <w:rPr>
          <w:color w:val="FF0000"/>
        </w:rPr>
      </w:pPr>
      <w:r w:rsidRPr="000A0505">
        <w:rPr>
          <w:i/>
        </w:rPr>
        <w:t>Individual Access Card Number:  __________________</w:t>
      </w:r>
    </w:p>
    <w:sectPr w:rsidR="006549A5" w:rsidRPr="004E693B" w:rsidSect="00102D9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A5" w:rsidRDefault="006549A5" w:rsidP="006549A5">
      <w:pPr>
        <w:spacing w:after="0" w:line="240" w:lineRule="auto"/>
      </w:pPr>
      <w:r>
        <w:separator/>
      </w:r>
    </w:p>
  </w:endnote>
  <w:endnote w:type="continuationSeparator" w:id="0">
    <w:p w:rsidR="006549A5" w:rsidRDefault="006549A5" w:rsidP="0065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A5" w:rsidRPr="005B2CC2" w:rsidRDefault="006549A5" w:rsidP="006549A5">
    <w:pPr>
      <w:pStyle w:val="Footer"/>
      <w:rPr>
        <w:i/>
        <w:color w:val="0070C0"/>
      </w:rPr>
    </w:pPr>
    <w:r w:rsidRPr="005B2CC2">
      <w:rPr>
        <w:i/>
        <w:color w:val="0070C0"/>
      </w:rPr>
      <w:t xml:space="preserve">RPC Dundee </w:t>
    </w:r>
    <w:r>
      <w:rPr>
        <w:i/>
        <w:color w:val="0070C0"/>
      </w:rPr>
      <w:t xml:space="preserve">Individual Access </w:t>
    </w:r>
    <w:proofErr w:type="spellStart"/>
    <w:r>
      <w:rPr>
        <w:i/>
        <w:color w:val="0070C0"/>
      </w:rPr>
      <w:t>Policy_Cycle</w:t>
    </w:r>
    <w:proofErr w:type="spellEnd"/>
    <w:r>
      <w:rPr>
        <w:i/>
        <w:color w:val="0070C0"/>
      </w:rPr>
      <w:t xml:space="preserve"> </w:t>
    </w:r>
    <w:proofErr w:type="spellStart"/>
    <w:r>
      <w:rPr>
        <w:i/>
        <w:color w:val="0070C0"/>
      </w:rPr>
      <w:t>Tracks</w:t>
    </w:r>
    <w:r w:rsidR="00E84111">
      <w:rPr>
        <w:i/>
        <w:color w:val="0070C0"/>
      </w:rPr>
      <w:t>_</w:t>
    </w:r>
    <w:r w:rsidR="00BD5521">
      <w:rPr>
        <w:i/>
        <w:color w:val="0070C0"/>
      </w:rPr>
      <w:t>April</w:t>
    </w:r>
    <w:proofErr w:type="spellEnd"/>
    <w:r w:rsidRPr="005B2CC2">
      <w:rPr>
        <w:i/>
        <w:color w:val="0070C0"/>
      </w:rPr>
      <w:t xml:space="preserve"> 202</w:t>
    </w:r>
    <w:r w:rsidR="00BD5521">
      <w:rPr>
        <w:i/>
        <w:color w:val="0070C0"/>
      </w:rPr>
      <w:t>1</w:t>
    </w:r>
  </w:p>
  <w:p w:rsidR="006549A5" w:rsidRPr="005B2CC2" w:rsidRDefault="006549A5" w:rsidP="006549A5">
    <w:pPr>
      <w:pStyle w:val="Footer"/>
      <w:rPr>
        <w:i/>
        <w:color w:val="0070C0"/>
        <w:sz w:val="16"/>
        <w:szCs w:val="16"/>
      </w:rPr>
    </w:pPr>
  </w:p>
  <w:p w:rsidR="006549A5" w:rsidRPr="005B2CC2" w:rsidRDefault="006549A5" w:rsidP="006549A5">
    <w:pPr>
      <w:pStyle w:val="Footer"/>
      <w:jc w:val="center"/>
      <w:rPr>
        <w:i/>
        <w:color w:val="0070C0"/>
      </w:rPr>
    </w:pPr>
    <w:r w:rsidRPr="005B2CC2">
      <w:rPr>
        <w:i/>
        <w:color w:val="0070C0"/>
      </w:rPr>
      <w:t>Leisure and Culture Dundee is a Scottish Charitable Incorporated Organisation:  Number SCO42421</w:t>
    </w:r>
  </w:p>
  <w:p w:rsidR="006549A5" w:rsidRDefault="0065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A5" w:rsidRDefault="006549A5" w:rsidP="006549A5">
      <w:pPr>
        <w:spacing w:after="0" w:line="240" w:lineRule="auto"/>
      </w:pPr>
      <w:r>
        <w:separator/>
      </w:r>
    </w:p>
  </w:footnote>
  <w:footnote w:type="continuationSeparator" w:id="0">
    <w:p w:rsidR="006549A5" w:rsidRDefault="006549A5" w:rsidP="0065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007A"/>
    <w:multiLevelType w:val="hybridMultilevel"/>
    <w:tmpl w:val="EDAC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06B1"/>
    <w:multiLevelType w:val="hybridMultilevel"/>
    <w:tmpl w:val="A3A0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FB"/>
    <w:rsid w:val="00035939"/>
    <w:rsid w:val="00102D97"/>
    <w:rsid w:val="001177C6"/>
    <w:rsid w:val="001A503A"/>
    <w:rsid w:val="001A60FC"/>
    <w:rsid w:val="001E0AD7"/>
    <w:rsid w:val="00234343"/>
    <w:rsid w:val="002379B2"/>
    <w:rsid w:val="002A613B"/>
    <w:rsid w:val="002B1793"/>
    <w:rsid w:val="002F1BFB"/>
    <w:rsid w:val="00333BDC"/>
    <w:rsid w:val="003C5337"/>
    <w:rsid w:val="003F70A3"/>
    <w:rsid w:val="0041535F"/>
    <w:rsid w:val="004D0D08"/>
    <w:rsid w:val="004E693B"/>
    <w:rsid w:val="00501E23"/>
    <w:rsid w:val="005035DA"/>
    <w:rsid w:val="005455E7"/>
    <w:rsid w:val="006549A5"/>
    <w:rsid w:val="00662E5D"/>
    <w:rsid w:val="007B16CE"/>
    <w:rsid w:val="00833059"/>
    <w:rsid w:val="008A3BA5"/>
    <w:rsid w:val="00956F51"/>
    <w:rsid w:val="009E1155"/>
    <w:rsid w:val="009E52EB"/>
    <w:rsid w:val="009F5DF2"/>
    <w:rsid w:val="00AB6A76"/>
    <w:rsid w:val="00BD5521"/>
    <w:rsid w:val="00C22154"/>
    <w:rsid w:val="00C37ACF"/>
    <w:rsid w:val="00C65CC4"/>
    <w:rsid w:val="00CD4CD0"/>
    <w:rsid w:val="00DF3ECD"/>
    <w:rsid w:val="00E354C3"/>
    <w:rsid w:val="00E84111"/>
    <w:rsid w:val="00EC3F55"/>
    <w:rsid w:val="00F518D0"/>
    <w:rsid w:val="00F60A7D"/>
    <w:rsid w:val="00F70020"/>
    <w:rsid w:val="00FA1040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FF84"/>
  <w15:chartTrackingRefBased/>
  <w15:docId w15:val="{DE7F36E1-906D-489B-8E44-571EFCB1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A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A5"/>
  </w:style>
  <w:style w:type="paragraph" w:styleId="Footer">
    <w:name w:val="footer"/>
    <w:basedOn w:val="Normal"/>
    <w:link w:val="FooterChar"/>
    <w:uiPriority w:val="99"/>
    <w:unhideWhenUsed/>
    <w:rsid w:val="0065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reid</dc:creator>
  <cp:keywords/>
  <dc:description/>
  <cp:lastModifiedBy>allison reid</cp:lastModifiedBy>
  <cp:revision>15</cp:revision>
  <dcterms:created xsi:type="dcterms:W3CDTF">2020-04-28T08:40:00Z</dcterms:created>
  <dcterms:modified xsi:type="dcterms:W3CDTF">2021-04-01T09:05:00Z</dcterms:modified>
</cp:coreProperties>
</file>